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326F" w14:textId="77777777" w:rsidR="00F6500D" w:rsidRDefault="008255B8" w:rsidP="008255B8">
      <w:pPr>
        <w:jc w:val="both"/>
        <w:rPr>
          <w:rFonts w:asciiTheme="minorHAnsi" w:hAnsiTheme="minorHAnsi" w:cs="Calibri"/>
          <w:sz w:val="20"/>
          <w:szCs w:val="20"/>
        </w:rPr>
      </w:pPr>
      <w:r w:rsidRPr="00E76A9F">
        <w:rPr>
          <w:rFonts w:asciiTheme="minorHAnsi" w:eastAsia="Times New Roman" w:hAnsiTheme="minorHAnsi"/>
          <w:b/>
          <w:sz w:val="20"/>
          <w:szCs w:val="20"/>
        </w:rPr>
        <w:t>Samsung Electronics (UK) Limited</w:t>
      </w:r>
      <w:r w:rsidRPr="00E76A9F">
        <w:rPr>
          <w:rFonts w:asciiTheme="minorHAnsi" w:hAnsiTheme="minorHAnsi"/>
          <w:b/>
          <w:sz w:val="20"/>
          <w:szCs w:val="20"/>
          <w:lang w:val="en-US" w:eastAsia="en-US"/>
        </w:rPr>
        <w:t>.</w:t>
      </w:r>
      <w:r w:rsidRPr="00E76A9F"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r w:rsidRPr="00E76A9F">
        <w:rPr>
          <w:rFonts w:asciiTheme="minorHAnsi" w:hAnsiTheme="minorHAnsi"/>
          <w:sz w:val="20"/>
          <w:szCs w:val="20"/>
        </w:rPr>
        <w:t xml:space="preserve"> </w:t>
      </w:r>
      <w:r w:rsidRPr="00E76A9F">
        <w:rPr>
          <w:rFonts w:asciiTheme="minorHAnsi" w:eastAsia="Times New Roman" w:hAnsiTheme="minorHAnsi"/>
          <w:sz w:val="20"/>
          <w:szCs w:val="20"/>
        </w:rPr>
        <w:t>UK</w:t>
      </w:r>
      <w:r>
        <w:rPr>
          <w:rFonts w:asciiTheme="minorHAnsi" w:hAnsiTheme="minorHAnsi"/>
          <w:sz w:val="20"/>
          <w:szCs w:val="20"/>
        </w:rPr>
        <w:t xml:space="preserve">, Channel Islands, Isle of Man or </w:t>
      </w:r>
      <w:r w:rsidRPr="00BB7244">
        <w:rPr>
          <w:rFonts w:asciiTheme="minorHAnsi" w:hAnsiTheme="minorHAnsi"/>
          <w:sz w:val="20"/>
          <w:szCs w:val="20"/>
        </w:rPr>
        <w:t>Republic of Ireland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/>
          <w:sz w:val="20"/>
          <w:szCs w:val="20"/>
        </w:rPr>
        <w:t xml:space="preserve">residents </w:t>
      </w:r>
      <w:r w:rsidRPr="00E76A9F">
        <w:rPr>
          <w:rFonts w:asciiTheme="minorHAnsi" w:eastAsia="Times New Roman" w:hAnsiTheme="minorHAnsi"/>
          <w:sz w:val="20"/>
          <w:szCs w:val="20"/>
        </w:rPr>
        <w:t xml:space="preserve">aged 18+ </w:t>
      </w:r>
      <w:r w:rsidRPr="0081475A">
        <w:rPr>
          <w:rFonts w:asciiTheme="minorHAnsi" w:hAnsiTheme="minorHAnsi"/>
          <w:sz w:val="20"/>
          <w:szCs w:val="20"/>
        </w:rPr>
        <w:t xml:space="preserve">or </w:t>
      </w:r>
      <w:r>
        <w:rPr>
          <w:rFonts w:asciiTheme="minorHAnsi" w:hAnsiTheme="minorHAnsi"/>
          <w:sz w:val="20"/>
          <w:szCs w:val="20"/>
        </w:rPr>
        <w:t>registered companies only</w:t>
      </w:r>
      <w:r w:rsidRPr="00E76A9F">
        <w:rPr>
          <w:rFonts w:asciiTheme="minorHAnsi" w:eastAsia="Times New Roman" w:hAnsiTheme="minorHAnsi"/>
          <w:sz w:val="20"/>
          <w:szCs w:val="20"/>
        </w:rPr>
        <w:t>. P</w:t>
      </w:r>
      <w:r w:rsidRPr="00E76A9F">
        <w:rPr>
          <w:rFonts w:asciiTheme="minorHAnsi" w:hAnsiTheme="minorHAnsi"/>
          <w:sz w:val="20"/>
          <w:szCs w:val="20"/>
        </w:rPr>
        <w:t xml:space="preserve">urchase a </w:t>
      </w:r>
      <w:r w:rsidRPr="00E76A9F">
        <w:rPr>
          <w:rFonts w:asciiTheme="minorHAnsi" w:hAnsiTheme="minorHAnsi" w:cstheme="minorHAnsi"/>
          <w:sz w:val="20"/>
          <w:szCs w:val="20"/>
        </w:rPr>
        <w:t>new (i.e. not second hand) Samsung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500D">
        <w:rPr>
          <w:rFonts w:asciiTheme="minorHAnsi" w:hAnsiTheme="minorHAnsi" w:cstheme="minorHAnsi"/>
          <w:sz w:val="20"/>
          <w:szCs w:val="20"/>
        </w:rPr>
        <w:t xml:space="preserve">2024 or </w:t>
      </w:r>
      <w:r>
        <w:rPr>
          <w:rFonts w:asciiTheme="minorHAnsi" w:hAnsiTheme="minorHAnsi" w:cstheme="minorHAnsi"/>
          <w:sz w:val="20"/>
          <w:szCs w:val="20"/>
        </w:rPr>
        <w:t xml:space="preserve">2023 The Frame TV </w:t>
      </w:r>
      <w:r>
        <w:rPr>
          <w:rFonts w:asciiTheme="minorHAnsi" w:hAnsiTheme="minorHAnsi"/>
          <w:sz w:val="20"/>
          <w:szCs w:val="20"/>
        </w:rPr>
        <w:t>between 2</w:t>
      </w:r>
      <w:r w:rsidR="00F6500D">
        <w:rPr>
          <w:rFonts w:asciiTheme="minorHAnsi" w:hAnsiTheme="minorHAnsi"/>
          <w:sz w:val="20"/>
          <w:szCs w:val="20"/>
        </w:rPr>
        <w:t>7</w:t>
      </w:r>
      <w:r>
        <w:rPr>
          <w:rFonts w:asciiTheme="minorHAnsi" w:hAnsiTheme="minorHAnsi"/>
          <w:sz w:val="20"/>
          <w:szCs w:val="20"/>
        </w:rPr>
        <w:t>.03.24</w:t>
      </w:r>
      <w:r w:rsidR="00F6500D">
        <w:rPr>
          <w:rFonts w:asciiTheme="minorHAnsi" w:hAnsiTheme="minorHAnsi"/>
          <w:sz w:val="20"/>
          <w:szCs w:val="20"/>
        </w:rPr>
        <w:t xml:space="preserve"> – 25.03.25 </w:t>
      </w:r>
      <w:r w:rsidRPr="00E76A9F">
        <w:rPr>
          <w:rFonts w:asciiTheme="minorHAnsi" w:hAnsiTheme="minorHAnsi"/>
          <w:sz w:val="20"/>
          <w:szCs w:val="20"/>
        </w:rPr>
        <w:t xml:space="preserve">from a participating retailer </w:t>
      </w:r>
      <w:r w:rsidRPr="00BB7244">
        <w:rPr>
          <w:rFonts w:asciiTheme="minorHAnsi" w:hAnsiTheme="minorHAnsi"/>
          <w:sz w:val="20"/>
          <w:szCs w:val="20"/>
        </w:rPr>
        <w:t>(either in-store or online).</w:t>
      </w:r>
      <w:r w:rsidRPr="008255B8">
        <w:rPr>
          <w:rFonts w:asciiTheme="minorHAnsi" w:hAnsiTheme="minorHAnsi"/>
          <w:sz w:val="20"/>
          <w:szCs w:val="20"/>
        </w:rPr>
        <w:t xml:space="preserve"> </w:t>
      </w:r>
      <w:r w:rsidR="00305F52">
        <w:rPr>
          <w:rFonts w:asciiTheme="minorHAnsi" w:eastAsia="SimSun" w:hAnsiTheme="minorHAnsi" w:cs="Calibri"/>
          <w:sz w:val="20"/>
          <w:szCs w:val="20"/>
          <w:lang w:eastAsia="zh-CN"/>
        </w:rPr>
        <w:t xml:space="preserve">Cashback amount limited to a maximum of £150. </w:t>
      </w:r>
      <w:r w:rsidRPr="008255B8">
        <w:rPr>
          <w:rFonts w:asciiTheme="minorHAnsi" w:hAnsiTheme="minorHAnsi"/>
          <w:sz w:val="20"/>
          <w:szCs w:val="20"/>
        </w:rPr>
        <w:t xml:space="preserve">To claim, visit </w:t>
      </w:r>
      <w:hyperlink r:id="rId4" w:history="1">
        <w:r w:rsidR="00F6500D" w:rsidRPr="00677FF4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https://samsungoffers.claims/theframe</w:t>
        </w:r>
      </w:hyperlink>
      <w:r w:rsidR="00F6500D">
        <w:rPr>
          <w:rFonts w:ascii="Calibri" w:hAnsi="Calibri" w:cs="Calibri"/>
          <w:sz w:val="20"/>
          <w:szCs w:val="20"/>
          <w:shd w:val="clear" w:color="auto" w:fill="FFFFFF"/>
        </w:rPr>
        <w:t>,</w:t>
      </w:r>
      <w:r w:rsidRPr="008255B8">
        <w:rPr>
          <w:rFonts w:asciiTheme="minorHAnsi" w:hAnsiTheme="minorHAnsi"/>
          <w:sz w:val="20"/>
          <w:szCs w:val="20"/>
        </w:rPr>
        <w:t xml:space="preserve"> com</w:t>
      </w:r>
      <w:r w:rsidRPr="008255B8">
        <w:rPr>
          <w:rFonts w:asciiTheme="minorHAnsi" w:hAnsiTheme="minorHAnsi" w:cstheme="minorHAnsi"/>
          <w:sz w:val="20"/>
          <w:szCs w:val="20"/>
        </w:rPr>
        <w:t xml:space="preserve">plete the claim form and submit it </w:t>
      </w:r>
      <w:r w:rsidRPr="008255B8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together with a scanned proof of purchase. Claims may only be submitted between </w:t>
      </w:r>
      <w:r w:rsidR="00530BA4">
        <w:rPr>
          <w:rFonts w:asciiTheme="minorHAnsi" w:eastAsia="SimSun" w:hAnsiTheme="minorHAnsi" w:cstheme="minorHAnsi"/>
          <w:sz w:val="20"/>
          <w:szCs w:val="20"/>
          <w:lang w:eastAsia="zh-CN"/>
        </w:rPr>
        <w:t>1</w:t>
      </w:r>
      <w:r w:rsidRPr="008255B8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r w:rsidRPr="008255B8">
        <w:rPr>
          <w:rFonts w:asciiTheme="minorHAnsi" w:hAnsiTheme="minorHAnsi" w:cs="Calibri"/>
          <w:sz w:val="20"/>
          <w:szCs w:val="20"/>
        </w:rPr>
        <w:t>and 45 days from the date of</w:t>
      </w:r>
      <w:r w:rsidRPr="008255B8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purchase</w:t>
      </w:r>
      <w:r w:rsidRPr="008255B8">
        <w:rPr>
          <w:rFonts w:asciiTheme="minorHAnsi" w:eastAsia="SimSun" w:hAnsiTheme="minorHAnsi" w:cs="Calibri"/>
          <w:sz w:val="20"/>
          <w:szCs w:val="20"/>
          <w:lang w:eastAsia="zh-CN"/>
        </w:rPr>
        <w:t>.</w:t>
      </w:r>
      <w:r w:rsidRPr="008255B8">
        <w:rPr>
          <w:rFonts w:asciiTheme="minorHAnsi" w:hAnsiTheme="minorHAnsi"/>
          <w:sz w:val="20"/>
          <w:szCs w:val="20"/>
        </w:rPr>
        <w:t xml:space="preserve"> Maximum 1 claim per purchase, 4 per household and 10 per registered business during the Promotion Period. If you have received a free bezel</w:t>
      </w:r>
      <w:r>
        <w:rPr>
          <w:rFonts w:asciiTheme="minorHAnsi" w:hAnsiTheme="minorHAnsi"/>
          <w:sz w:val="20"/>
          <w:szCs w:val="20"/>
        </w:rPr>
        <w:t xml:space="preserve"> or installation</w:t>
      </w:r>
      <w:r w:rsidRPr="008255B8">
        <w:rPr>
          <w:rFonts w:asciiTheme="minorHAnsi" w:hAnsiTheme="minorHAnsi"/>
          <w:sz w:val="20"/>
          <w:szCs w:val="20"/>
        </w:rPr>
        <w:t xml:space="preserve"> via any other promotion offer at the point of purchase, you will not be eligible for the reward. To claim, and for full T&amp;Cs, </w:t>
      </w:r>
      <w:r w:rsidR="00F6500D">
        <w:rPr>
          <w:rFonts w:asciiTheme="minorHAnsi" w:hAnsiTheme="minorHAnsi" w:cs="Calibri"/>
          <w:sz w:val="20"/>
          <w:szCs w:val="20"/>
        </w:rPr>
        <w:t>visit</w:t>
      </w:r>
    </w:p>
    <w:p w14:paraId="618266AF" w14:textId="67289A5B" w:rsidR="00961829" w:rsidRPr="009E7E72" w:rsidRDefault="00000000" w:rsidP="008255B8">
      <w:pPr>
        <w:jc w:val="both"/>
        <w:rPr>
          <w:rFonts w:ascii="Calibri" w:hAnsi="Calibri" w:cs="Calibri"/>
          <w:color w:val="0000FF"/>
          <w:sz w:val="20"/>
          <w:szCs w:val="20"/>
          <w:u w:val="single"/>
          <w:shd w:val="clear" w:color="auto" w:fill="FFFFFF"/>
        </w:rPr>
      </w:pPr>
      <w:hyperlink r:id="rId5" w:history="1">
        <w:r w:rsidR="00F6500D" w:rsidRPr="00677FF4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https://samsungoffers.claims/theframe</w:t>
        </w:r>
      </w:hyperlink>
    </w:p>
    <w:sectPr w:rsidR="00961829" w:rsidRPr="009E7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MT">
    <w:altName w:val="Garamond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B8"/>
    <w:rsid w:val="000359EA"/>
    <w:rsid w:val="0026233F"/>
    <w:rsid w:val="00305F52"/>
    <w:rsid w:val="003301F1"/>
    <w:rsid w:val="003D60D2"/>
    <w:rsid w:val="00420951"/>
    <w:rsid w:val="00426D09"/>
    <w:rsid w:val="00485604"/>
    <w:rsid w:val="00530BA4"/>
    <w:rsid w:val="0067200B"/>
    <w:rsid w:val="008255B8"/>
    <w:rsid w:val="00851491"/>
    <w:rsid w:val="008868E5"/>
    <w:rsid w:val="00947317"/>
    <w:rsid w:val="00961829"/>
    <w:rsid w:val="009B166F"/>
    <w:rsid w:val="009E7D6C"/>
    <w:rsid w:val="009E7E72"/>
    <w:rsid w:val="00A11033"/>
    <w:rsid w:val="00B2175D"/>
    <w:rsid w:val="00B5712A"/>
    <w:rsid w:val="00BA1B02"/>
    <w:rsid w:val="00CB3DA4"/>
    <w:rsid w:val="00E9702F"/>
    <w:rsid w:val="00F36DFC"/>
    <w:rsid w:val="00F62AAB"/>
    <w:rsid w:val="00F6500D"/>
    <w:rsid w:val="00F775C8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219E"/>
  <w15:chartTrackingRefBased/>
  <w15:docId w15:val="{4D4F166D-13F3-4E4A-8323-475571A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B8"/>
    <w:pPr>
      <w:autoSpaceDE w:val="0"/>
      <w:autoSpaceDN w:val="0"/>
      <w:adjustRightInd w:val="0"/>
      <w:spacing w:after="0" w:line="240" w:lineRule="auto"/>
    </w:pPr>
    <w:rPr>
      <w:rFonts w:ascii="Garamond MT" w:eastAsiaTheme="minorEastAsia" w:hAnsi="Garamond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55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5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00D"/>
    <w:rPr>
      <w:rFonts w:ascii="Garamond MT" w:eastAsiaTheme="minorEastAsia" w:hAnsi="Garamond M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00D"/>
    <w:rPr>
      <w:rFonts w:ascii="Garamond MT" w:eastAsiaTheme="minorEastAsia" w:hAnsi="Garamond MT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0D"/>
    <w:rPr>
      <w:rFonts w:ascii="Segoe UI" w:eastAsiaTheme="minorEastAsia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7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msungoffers.claims/theframe" TargetMode="External"/><Relationship Id="rId4" Type="http://schemas.openxmlformats.org/officeDocument/2006/relationships/hyperlink" Target="https://samsungoffers.claims/thefr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Kiia Kaipainen/CE - TV/AV Dixons /SEUK/Associate/Samsung Electronics</dc:creator>
  <cp:keywords/>
  <dc:description/>
  <cp:lastModifiedBy>Gerald Giles Sales</cp:lastModifiedBy>
  <cp:revision>3</cp:revision>
  <dcterms:created xsi:type="dcterms:W3CDTF">2024-02-23T13:20:00Z</dcterms:created>
  <dcterms:modified xsi:type="dcterms:W3CDTF">2024-02-27T16:29:00Z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